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eastAsia="方正大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学院学生会组织深化改革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自评表</w:t>
      </w:r>
    </w:p>
    <w:bookmarkEnd w:id="0"/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组织名称：滨州学院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教师教育</w:t>
      </w:r>
      <w:r>
        <w:rPr>
          <w:rFonts w:hint="eastAsia" w:ascii="黑体" w:hAnsi="黑体" w:eastAsia="黑体" w:cs="黑体"/>
          <w:sz w:val="32"/>
          <w:szCs w:val="32"/>
        </w:rPr>
        <w:t>学院学生会</w:t>
      </w: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tbl>
      <w:tblPr>
        <w:tblStyle w:val="4"/>
        <w:tblW w:w="13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  <w:gridCol w:w="170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项目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验收结论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1.坚持全心全意服务同学，聚焦主责主业开展工作。未承担宿舍管理、校园文明纠察、安全保卫等行政职能。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sym w:font="Wingdings 2" w:char="0052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达标</w:t>
            </w:r>
          </w:p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9322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2.工作机构架构为“主席团+工作部门”模式，未在工作部门以上或以下设置“中心”、“项目办公室”等常设层级。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sym w:font="Wingdings 2" w:char="0052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达标</w:t>
            </w:r>
          </w:p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9322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3.工作人员不超过30人。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sym w:font="Wingdings 2" w:char="0052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达标</w:t>
            </w:r>
          </w:p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9322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4.主席团成员不超过3人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sym w:font="Wingdings 2" w:char="0052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达标</w:t>
            </w:r>
          </w:p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5.除主席、副主席（探索实行轮值制度的院系为执行主席）、部长、副部长、干事外未设其他职务。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sym w:font="Wingdings 2" w:char="0052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达标</w:t>
            </w:r>
          </w:p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6.学生会组织工作人员为共产党员或共青团员。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sym w:font="Wingdings 2" w:char="0052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达标</w:t>
            </w:r>
          </w:p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7.学生会组织工作人员中除一年级新生外的本专科生最近1个学期/最近1学年/入学以来三者取其一，学习成绩综合排名在本专业前30%以内，且无课业不及格情况。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sym w:font="Wingdings 2" w:char="0052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达标</w:t>
            </w:r>
          </w:p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8.主席团由学生代表大会（非其委员会、常务委员会、常任代表会议等）或全体学生大会选举产生。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sym w:font="Wingdings 2" w:char="0052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达标</w:t>
            </w:r>
          </w:p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9.按期规范召开学生代表大会或全体学生大会。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sym w:font="Wingdings 2" w:char="0052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达标</w:t>
            </w:r>
          </w:p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10.开展了春、秋季学生会组织工作人员全员培训。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sym w:font="Wingdings 2" w:char="0052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达标</w:t>
            </w:r>
          </w:p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11.工作人员参加评奖评优、测评加分、推荐免试攻读研究生等事项时，依据评议结果择优提名，未与其岗位简单挂钩。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sym w:font="Wingdings 2" w:char="0052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达标</w:t>
            </w:r>
          </w:p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12.党组织定期听取学生会组织工作汇报，研究决定重大事项。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sym w:font="Wingdings 2" w:char="0052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达标</w:t>
            </w:r>
          </w:p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13.明确1名团组织负责人指导院级学生会组织；聘任本学院团干部老师担任院级学生会组织秘书长。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sym w:font="Wingdings 2" w:char="0052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达标</w:t>
            </w:r>
          </w:p>
          <w:p>
            <w:pPr>
              <w:jc w:val="lef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方正楷体简体" w:eastAsia="方正楷体简体" w:cs="Times New Roman"/>
          <w:sz w:val="32"/>
          <w:szCs w:val="32"/>
        </w:rPr>
      </w:pPr>
    </w:p>
    <w:sectPr>
      <w:footerReference r:id="rId3" w:type="default"/>
      <w:pgSz w:w="16838" w:h="23811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531875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C01BD"/>
    <w:rsid w:val="11DC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2021-11-23T11:28:00Z</dcterms:created>
  <dc:creator>清欢.</dc:creator>
  <cp:lastModifiedBy>清欢.</cp:lastModifiedBy>
  <dcterms:modified xsi:type="dcterms:W3CDTF">2021-11-23T11:30:13Z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B2405A6DE7534F69B315AA87F32B3F1A</vt:lpwstr>
  </property>
</Properties>
</file>